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D3" w:rsidRDefault="0014718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Fairfield Independent Hospital  </w:t>
      </w:r>
    </w:p>
    <w:p w:rsidR="00F61AD3" w:rsidRDefault="0014718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61AD3" w:rsidRDefault="0014718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Person Specification    </w:t>
      </w:r>
    </w:p>
    <w:p w:rsidR="00F61AD3" w:rsidRDefault="0014718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61AD3" w:rsidRDefault="00147186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after="0"/>
      </w:pPr>
      <w:r>
        <w:rPr>
          <w:rFonts w:ascii="Arial" w:eastAsia="Arial" w:hAnsi="Arial" w:cs="Arial"/>
          <w:b/>
        </w:rPr>
        <w:t xml:space="preserve">Post:  </w:t>
      </w:r>
      <w:r>
        <w:rPr>
          <w:rFonts w:ascii="Arial" w:eastAsia="Arial" w:hAnsi="Arial" w:cs="Arial"/>
        </w:rPr>
        <w:t>Theatre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Practitioner</w:t>
      </w:r>
      <w:r w:rsidR="005D62B2">
        <w:rPr>
          <w:rFonts w:ascii="Arial" w:eastAsia="Arial" w:hAnsi="Arial" w:cs="Arial"/>
        </w:rPr>
        <w:t>/Scrub Nurse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F61AD3" w:rsidRDefault="0014718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61AD3" w:rsidRDefault="0014718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61AD3" w:rsidRDefault="0014718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865" w:type="dxa"/>
        <w:tblInd w:w="-107" w:type="dxa"/>
        <w:tblCellMar>
          <w:top w:w="5" w:type="dxa"/>
          <w:left w:w="10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2807"/>
        <w:gridCol w:w="4163"/>
        <w:gridCol w:w="3939"/>
        <w:gridCol w:w="2956"/>
      </w:tblGrid>
      <w:tr w:rsidR="00F61AD3">
        <w:trPr>
          <w:trHeight w:val="51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D3" w:rsidRDefault="00147186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Attributes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Desirable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Method of Assessment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61AD3">
        <w:trPr>
          <w:trHeight w:val="203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D3" w:rsidRDefault="00147186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61AD3" w:rsidRDefault="00147186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Education </w:t>
            </w:r>
          </w:p>
          <w:p w:rsidR="00F61AD3" w:rsidRDefault="0014718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61AD3" w:rsidRDefault="0014718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ODP Level 3 NVQ </w:t>
            </w:r>
          </w:p>
          <w:p w:rsidR="00F61AD3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or</w:t>
            </w:r>
            <w:r w:rsidR="00147186">
              <w:rPr>
                <w:rFonts w:ascii="Arial" w:eastAsia="Arial" w:hAnsi="Arial" w:cs="Arial"/>
              </w:rPr>
              <w:t xml:space="preserve">  </w:t>
            </w:r>
          </w:p>
          <w:p w:rsidR="00F61AD3" w:rsidRDefault="005D62B2" w:rsidP="005D62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Diploma/Degree in Nursing</w:t>
            </w:r>
          </w:p>
          <w:p w:rsidR="005D62B2" w:rsidRPr="005D62B2" w:rsidRDefault="005D62B2" w:rsidP="005D62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Diploma/Degree in Operating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Department Practice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D3" w:rsidRDefault="00147186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61AD3" w:rsidRDefault="00147186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Mentorship/Teaching Qualification </w:t>
            </w:r>
          </w:p>
          <w:p w:rsidR="00F61AD3" w:rsidRDefault="00147186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1AD3" w:rsidRDefault="00147186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>Advanced Life Support training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1AD3" w:rsidRDefault="00147186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61AD3" w:rsidRDefault="00147186">
            <w:pPr>
              <w:spacing w:after="0"/>
              <w:ind w:left="59"/>
            </w:pPr>
            <w:r>
              <w:rPr>
                <w:rFonts w:ascii="Arial" w:eastAsia="Arial" w:hAnsi="Arial" w:cs="Arial"/>
              </w:rPr>
              <w:t xml:space="preserve">ECDL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Professional Portfolio </w:t>
            </w:r>
          </w:p>
          <w:p w:rsidR="00F61AD3" w:rsidRDefault="0014718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D62B2" w:rsidTr="005D62B2">
        <w:trPr>
          <w:trHeight w:val="41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Skills/Ability/Knowledge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Ability to work in stressful situations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Evidence of continuing development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Ability to deliver high standards of care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Knowledge of Health and Social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Care/Governance issues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 w:rsidP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16" w:line="239" w:lineRule="auto"/>
              <w:ind w:left="52"/>
            </w:pPr>
            <w:r>
              <w:rPr>
                <w:rFonts w:ascii="Arial" w:eastAsia="Arial" w:hAnsi="Arial" w:cs="Arial"/>
              </w:rPr>
              <w:t xml:space="preserve">Willing to learn new skills and push boundaries of existing knowledge 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Adopt extended role within theatre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Knowledge of key areas concerning 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CQC inspection 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2" w:line="238" w:lineRule="auto"/>
              <w:ind w:left="52"/>
            </w:pPr>
            <w:r>
              <w:rPr>
                <w:rFonts w:ascii="Arial" w:eastAsia="Arial" w:hAnsi="Arial" w:cs="Arial"/>
              </w:rPr>
              <w:t xml:space="preserve">Keen interest in Joint surgery and ophthalmic surgery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Understanding of the audit process </w:t>
            </w:r>
          </w:p>
          <w:p w:rsidR="005D62B2" w:rsidRDefault="005D62B2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5D62B2" w:rsidRDefault="005D62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Professional Portfolio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16"/>
              </w:rPr>
              <w:t xml:space="preserve">                    </w:t>
            </w:r>
          </w:p>
        </w:tc>
      </w:tr>
      <w:tr w:rsidR="005D62B2">
        <w:trPr>
          <w:trHeight w:val="19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Experience across a broad range of surgical specialities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Previous Theatre Practitioner experience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5D62B2" w:rsidRDefault="005D62B2">
            <w:pPr>
              <w:spacing w:after="0"/>
              <w:rPr>
                <w:rFonts w:ascii="Arial" w:eastAsia="Arial" w:hAnsi="Arial" w:cs="Arial"/>
              </w:rPr>
            </w:pPr>
          </w:p>
          <w:p w:rsidR="00147186" w:rsidRDefault="00147186">
            <w:pPr>
              <w:spacing w:after="0"/>
            </w:pPr>
            <w:r>
              <w:rPr>
                <w:rFonts w:ascii="Arial" w:eastAsia="Arial" w:hAnsi="Arial" w:cs="Arial"/>
              </w:rPr>
              <w:t>Professional Portfolio</w:t>
            </w:r>
            <w:bookmarkStart w:id="0" w:name="_GoBack"/>
            <w:bookmarkEnd w:id="0"/>
          </w:p>
        </w:tc>
      </w:tr>
      <w:tr w:rsidR="005D62B2">
        <w:trPr>
          <w:trHeight w:val="33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Other Requirements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Good team member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Excellent interpersonal skills </w:t>
            </w:r>
          </w:p>
          <w:p w:rsidR="005D62B2" w:rsidRDefault="005D62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62B2" w:rsidRDefault="005D62B2">
            <w:pPr>
              <w:spacing w:after="0" w:line="238" w:lineRule="auto"/>
            </w:pPr>
            <w:r>
              <w:rPr>
                <w:rFonts w:ascii="Arial" w:eastAsia="Arial" w:hAnsi="Arial" w:cs="Arial"/>
              </w:rPr>
              <w:t xml:space="preserve">Demonstrates a professional attitude at all times </w:t>
            </w:r>
          </w:p>
          <w:p w:rsidR="005D62B2" w:rsidRDefault="005D62B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Ability to work in multidisciplinary teams </w:t>
            </w:r>
          </w:p>
          <w:p w:rsidR="005D62B2" w:rsidRDefault="005D62B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>Effective communicator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Flexibility </w:t>
            </w:r>
          </w:p>
          <w:p w:rsidR="005D62B2" w:rsidRDefault="005D62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>Enthusiasm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62B2" w:rsidRDefault="005D62B2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2B2" w:rsidRDefault="005D62B2">
            <w:pPr>
              <w:spacing w:after="0"/>
            </w:pPr>
          </w:p>
          <w:p w:rsidR="005D62B2" w:rsidRPr="005D62B2" w:rsidRDefault="005D62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F61AD3" w:rsidRDefault="00147186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F61AD3" w:rsidRDefault="00147186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F61AD3">
      <w:pgSz w:w="16838" w:h="11906" w:orient="landscape"/>
      <w:pgMar w:top="1282" w:right="1440" w:bottom="10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3"/>
    <w:rsid w:val="00147186"/>
    <w:rsid w:val="005D62B2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C5C3"/>
  <w15:docId w15:val="{80BA9BBB-920C-448A-A0C2-83292FAB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pbriers</dc:creator>
  <cp:keywords/>
  <cp:lastModifiedBy>Sharon Bridgeman</cp:lastModifiedBy>
  <cp:revision>2</cp:revision>
  <cp:lastPrinted>2020-08-07T09:03:00Z</cp:lastPrinted>
  <dcterms:created xsi:type="dcterms:W3CDTF">2020-08-07T09:04:00Z</dcterms:created>
  <dcterms:modified xsi:type="dcterms:W3CDTF">2020-08-07T09:04:00Z</dcterms:modified>
</cp:coreProperties>
</file>